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F2E" w:rsidRPr="00C21803" w:rsidRDefault="00633F2E" w:rsidP="00633F2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750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3255" cy="673100"/>
            <wp:effectExtent l="0" t="0" r="4445" b="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F2E" w:rsidRPr="00C21803" w:rsidRDefault="00633F2E" w:rsidP="00633F2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 xml:space="preserve">МИНИСТЕРСТВО </w:t>
      </w:r>
      <w:r>
        <w:rPr>
          <w:rFonts w:ascii="Times New Roman" w:hAnsi="Times New Roman"/>
          <w:sz w:val="24"/>
          <w:szCs w:val="24"/>
        </w:rPr>
        <w:t xml:space="preserve">НАУКИ И ВЫСШЕГО </w:t>
      </w:r>
      <w:r w:rsidRPr="00C21803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:rsidR="00633F2E" w:rsidRPr="00C21803" w:rsidRDefault="00633F2E" w:rsidP="00633F2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633F2E" w:rsidRPr="00C21803" w:rsidRDefault="00633F2E" w:rsidP="00633F2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633F2E" w:rsidRPr="00C21803" w:rsidRDefault="00633F2E" w:rsidP="00633F2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33F2E" w:rsidRPr="00C21803" w:rsidRDefault="00633F2E" w:rsidP="00633F2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633F2E" w:rsidRPr="00C21803" w:rsidRDefault="00633F2E" w:rsidP="00633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3F2E" w:rsidRPr="00C21803" w:rsidRDefault="00633F2E" w:rsidP="00633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3F2E" w:rsidRDefault="00633F2E" w:rsidP="00633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3F2E" w:rsidRDefault="00633F2E" w:rsidP="00633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Факультет </w:t>
      </w:r>
      <w:r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633F2E" w:rsidRDefault="00633F2E" w:rsidP="00633F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3F2E" w:rsidRPr="00FC4869" w:rsidRDefault="00633F2E" w:rsidP="00633F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Процессуальное </w:t>
      </w:r>
      <w:r w:rsidRPr="00FC4869">
        <w:rPr>
          <w:rFonts w:ascii="Times New Roman" w:hAnsi="Times New Roman"/>
          <w:sz w:val="24"/>
          <w:szCs w:val="24"/>
          <w:u w:val="single"/>
        </w:rPr>
        <w:t xml:space="preserve"> право</w:t>
      </w:r>
      <w:proofErr w:type="gramEnd"/>
    </w:p>
    <w:p w:rsidR="00633F2E" w:rsidRPr="00FC4869" w:rsidRDefault="00633F2E" w:rsidP="00633F2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153A"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153A">
        <w:rPr>
          <w:rFonts w:ascii="Times New Roman" w:hAnsi="Times New Roman"/>
          <w:b/>
          <w:color w:val="000000"/>
          <w:sz w:val="28"/>
          <w:szCs w:val="28"/>
        </w:rPr>
        <w:t xml:space="preserve">и задания для контрольных работ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 дисциплине </w:t>
      </w: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Особенности рассмотрения семейно-правовых споров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153A">
        <w:rPr>
          <w:rFonts w:ascii="Times New Roman" w:hAnsi="Times New Roman"/>
          <w:b/>
          <w:color w:val="000000"/>
          <w:sz w:val="28"/>
          <w:szCs w:val="28"/>
        </w:rPr>
        <w:t xml:space="preserve">для студентов направления подготовки </w:t>
      </w: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153A">
        <w:rPr>
          <w:rFonts w:ascii="Times New Roman" w:hAnsi="Times New Roman"/>
          <w:b/>
          <w:color w:val="000000"/>
          <w:sz w:val="28"/>
          <w:szCs w:val="28"/>
        </w:rPr>
        <w:t>40.0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F7153A">
        <w:rPr>
          <w:rFonts w:ascii="Times New Roman" w:hAnsi="Times New Roman"/>
          <w:b/>
          <w:color w:val="000000"/>
          <w:sz w:val="28"/>
          <w:szCs w:val="28"/>
        </w:rPr>
        <w:t xml:space="preserve">.01 Юриспруденция </w:t>
      </w:r>
    </w:p>
    <w:p w:rsidR="00633F2E" w:rsidRPr="00FC4869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Pr="00FC4869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3F2E" w:rsidRPr="00F7153A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153A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633F2E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153A">
        <w:rPr>
          <w:rFonts w:ascii="Times New Roman" w:hAnsi="Times New Roman"/>
          <w:b/>
          <w:color w:val="000000"/>
          <w:sz w:val="28"/>
          <w:szCs w:val="28"/>
        </w:rPr>
        <w:t>20</w:t>
      </w:r>
      <w:r>
        <w:rPr>
          <w:rFonts w:ascii="Times New Roman" w:hAnsi="Times New Roman"/>
          <w:b/>
          <w:color w:val="000000"/>
          <w:sz w:val="28"/>
          <w:szCs w:val="28"/>
        </w:rPr>
        <w:t>24</w:t>
      </w:r>
    </w:p>
    <w:p w:rsidR="00633F2E" w:rsidRPr="001835BB" w:rsidRDefault="00633F2E" w:rsidP="00633F2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lastRenderedPageBreak/>
        <w:t xml:space="preserve">Методические указания по </w:t>
      </w:r>
      <w:r w:rsidRPr="00633F2E">
        <w:t>дисциплине «</w:t>
      </w:r>
      <w:r w:rsidRPr="00633F2E">
        <w:rPr>
          <w:color w:val="000000"/>
        </w:rPr>
        <w:t>Особенности рассмотрения семейно-правовых споров</w:t>
      </w:r>
      <w:r w:rsidRPr="00633F2E">
        <w:t>» разработаны в соответствии с требованиями ФГОС ВО и предназначены для студентов заочной формы (в том числе с сокращенным сроком обучения), обучающихся по направлению подготовки 40.0</w:t>
      </w:r>
      <w:r>
        <w:t>4.01.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 xml:space="preserve">Методические указания 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научную литературу, периодические издания и электронные ресурсы. 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К методическим указаниям прилагается пример выполнения контрольной работы по дисциплине «</w:t>
      </w:r>
      <w:r w:rsidRPr="00633F2E">
        <w:rPr>
          <w:color w:val="000000"/>
        </w:rPr>
        <w:t>Особенности рассмотрения семейно-правовых споров</w:t>
      </w:r>
      <w:r w:rsidRPr="00633F2E">
        <w:t>»</w:t>
      </w:r>
      <w:r>
        <w:t xml:space="preserve"> в качестве образца для студентов.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br w:type="page"/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>СОДЕРЖАНИЕ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ВВЕДЕНИЕ.........................................................................................................................................4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Порядок выбора темы контрольной работы................................................................................5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Задания для контрольных работ....................................................................................................7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633F2E" w:rsidRPr="009B34F1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</w:rPr>
      </w:pPr>
      <w:r>
        <w:t>3. Список источников ….................................................................................................................</w:t>
      </w:r>
      <w:r w:rsidRPr="009B34F1">
        <w:rPr>
          <w:color w:val="000000"/>
        </w:rPr>
        <w:t>...9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4. Образец титульного листа……………………………………………………………………...</w:t>
      </w:r>
      <w:r w:rsidRPr="009B34F1">
        <w:rPr>
          <w:color w:val="000000"/>
        </w:rPr>
        <w:t>10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>
        <w:br w:type="page"/>
      </w:r>
      <w:r w:rsidRPr="00E81844">
        <w:rPr>
          <w:b/>
        </w:rPr>
        <w:lastRenderedPageBreak/>
        <w:t>ВВЕДЕНИЕ</w:t>
      </w:r>
    </w:p>
    <w:p w:rsidR="00633F2E" w:rsidRPr="00FC5105" w:rsidRDefault="00633F2E" w:rsidP="00633F2E">
      <w:pPr>
        <w:pStyle w:val="a3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Изучение дисциплины «</w:t>
      </w:r>
      <w:r w:rsidRPr="00633F2E">
        <w:t>«</w:t>
      </w:r>
      <w:r w:rsidRPr="00633F2E">
        <w:rPr>
          <w:color w:val="000000"/>
        </w:rPr>
        <w:t>Особенности рассмотрения семейно-правовых споров</w:t>
      </w:r>
      <w:r w:rsidRPr="00633F2E">
        <w:t>»</w:t>
      </w:r>
      <w:r>
        <w:t xml:space="preserve"> предполагает получение специалистами юридических знаний, оптимально необходимых им для применения в практической деятельности.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В основе методики преподавания </w:t>
      </w:r>
      <w:r w:rsidRPr="00633F2E">
        <w:t>«</w:t>
      </w:r>
      <w:r w:rsidRPr="00633F2E">
        <w:rPr>
          <w:color w:val="000000"/>
        </w:rPr>
        <w:t xml:space="preserve">Особенности рассмотрения семейно-правовых </w:t>
      </w:r>
      <w:proofErr w:type="spellStart"/>
      <w:proofErr w:type="gramStart"/>
      <w:r w:rsidRPr="00633F2E">
        <w:rPr>
          <w:color w:val="000000"/>
        </w:rPr>
        <w:t>споров</w:t>
      </w:r>
      <w:r w:rsidRPr="00633F2E">
        <w:t>»</w:t>
      </w:r>
      <w:r>
        <w:t>лежит</w:t>
      </w:r>
      <w:proofErr w:type="spellEnd"/>
      <w:proofErr w:type="gramEnd"/>
      <w:r>
        <w:t xml:space="preserve">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 период выполнения самостоятельной работы студенты должны расширить свои знания в области гражданского права, гражданской ответственности, гражданского процесса и т.д.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Самостоятельная работа выполняется согласно тематического плана, путем выполнения контрольных работ.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по дисциплине «</w:t>
      </w:r>
      <w:r w:rsidRPr="00633F2E">
        <w:t>«</w:t>
      </w:r>
      <w:r w:rsidRPr="00633F2E">
        <w:rPr>
          <w:color w:val="000000"/>
        </w:rPr>
        <w:t>Особенности рассмотрения семейно-правовых споров</w:t>
      </w:r>
      <w:r w:rsidRPr="00633F2E">
        <w:t>»</w:t>
      </w:r>
      <w:r>
        <w:t xml:space="preserve"> </w:t>
      </w:r>
      <w:r>
        <w:t>выполняется каждым студентом заочной формы обучения направления подготовки 40.0</w:t>
      </w:r>
      <w:r>
        <w:t>4</w:t>
      </w:r>
      <w:r>
        <w:t>.01 Юриспруденция и в соответствии с учебным планом вуза.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студентом контрольной работы – составная часть учебного процесса, одна из форм организации и контроля самостоятельной работы студента.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Задачами выполнения контрольной работы являются:</w:t>
      </w:r>
    </w:p>
    <w:p w:rsidR="00633F2E" w:rsidRDefault="00633F2E" w:rsidP="00633F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самостоятельное изучение соответствующей темы учебной дисциплины;</w:t>
      </w:r>
    </w:p>
    <w:p w:rsidR="00633F2E" w:rsidRDefault="00633F2E" w:rsidP="00633F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633F2E" w:rsidRDefault="00633F2E" w:rsidP="00633F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выявление способности решать задачи юридического характера по изучаемой дисциплине.</w:t>
      </w:r>
    </w:p>
    <w:p w:rsidR="00633F2E" w:rsidRDefault="00633F2E" w:rsidP="00633F2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контроль качества усвоения изученного материала и самостоятельной работы студента.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Приступая к написанию работы, студент должен изучить дисциплину </w:t>
      </w:r>
      <w:r w:rsidRPr="00633F2E">
        <w:t>«</w:t>
      </w:r>
      <w:r w:rsidRPr="00633F2E">
        <w:rPr>
          <w:color w:val="000000"/>
        </w:rPr>
        <w:t>Особенности рассмотрения семейно-правовых споров</w:t>
      </w:r>
      <w:r w:rsidRPr="00633F2E">
        <w:t>»</w:t>
      </w:r>
      <w:r>
        <w:t xml:space="preserve"> </w:t>
      </w:r>
      <w:r>
        <w:t>в объеме, установленном учебным планом, и в соответствии с программой курса.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работы осуществляется поэтапно:</w:t>
      </w:r>
    </w:p>
    <w:p w:rsidR="00633F2E" w:rsidRDefault="00633F2E" w:rsidP="00633F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ознакомление с заданием;</w:t>
      </w:r>
    </w:p>
    <w:p w:rsidR="00633F2E" w:rsidRDefault="00633F2E" w:rsidP="00633F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633F2E" w:rsidRDefault="00633F2E" w:rsidP="00633F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в случае необходимости – подбор практического материала по теме теоретического вопроса работы;</w:t>
      </w:r>
    </w:p>
    <w:p w:rsidR="00633F2E" w:rsidRDefault="00633F2E" w:rsidP="00633F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нормативного материала для решения практических ситуаций (задач), при необходимости – анализ соответствующей судебно-арбитражной практики;</w:t>
      </w:r>
    </w:p>
    <w:p w:rsidR="00633F2E" w:rsidRDefault="00633F2E" w:rsidP="00633F2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письменное оформление работы.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Правильно выполненная контрольная работа является основанием для допуска студента к экзамену по дисциплине.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jc w:val="center"/>
      </w:pPr>
      <w:r>
        <w:br w:type="page"/>
      </w:r>
    </w:p>
    <w:p w:rsidR="00633F2E" w:rsidRPr="00E81844" w:rsidRDefault="00633F2E" w:rsidP="00633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1844">
        <w:rPr>
          <w:rFonts w:ascii="Times New Roman" w:hAnsi="Times New Roman"/>
          <w:b/>
          <w:sz w:val="24"/>
          <w:szCs w:val="24"/>
        </w:rPr>
        <w:lastRenderedPageBreak/>
        <w:t>1. Порядок выбора темы контрольной работы</w:t>
      </w:r>
    </w:p>
    <w:p w:rsidR="00633F2E" w:rsidRDefault="00633F2E" w:rsidP="00633F2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33F2E" w:rsidRPr="005B3FF5" w:rsidRDefault="00633F2E" w:rsidP="00633F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3FF5">
        <w:rPr>
          <w:rFonts w:ascii="Times New Roman" w:hAnsi="Times New Roman"/>
          <w:sz w:val="24"/>
          <w:szCs w:val="24"/>
        </w:rPr>
        <w:t>Тема контрольной работы выбирается в соответствии с номером зачетной книжки (по последней цифре). На титульном листе указывается тема и номер варианта.</w:t>
      </w:r>
      <w:r w:rsidR="00081A8F">
        <w:rPr>
          <w:rFonts w:ascii="Times New Roman" w:hAnsi="Times New Roman"/>
          <w:sz w:val="24"/>
          <w:szCs w:val="24"/>
        </w:rPr>
        <w:t xml:space="preserve"> Например</w:t>
      </w:r>
      <w:r w:rsidR="0007060E">
        <w:rPr>
          <w:rFonts w:ascii="Times New Roman" w:hAnsi="Times New Roman"/>
          <w:sz w:val="24"/>
          <w:szCs w:val="24"/>
        </w:rPr>
        <w:t>,</w:t>
      </w:r>
      <w:r w:rsidR="00081A8F">
        <w:rPr>
          <w:rFonts w:ascii="Times New Roman" w:hAnsi="Times New Roman"/>
          <w:sz w:val="24"/>
          <w:szCs w:val="24"/>
        </w:rPr>
        <w:t xml:space="preserve"> если у студента последняя цифра 8 то, он может выбрать тему (8,18,28,38</w:t>
      </w:r>
      <w:r w:rsidR="00052FFD">
        <w:rPr>
          <w:rFonts w:ascii="Times New Roman" w:hAnsi="Times New Roman"/>
          <w:sz w:val="24"/>
          <w:szCs w:val="24"/>
        </w:rPr>
        <w:t xml:space="preserve"> и т.д</w:t>
      </w:r>
      <w:r w:rsidR="00353685">
        <w:rPr>
          <w:rFonts w:ascii="Times New Roman" w:hAnsi="Times New Roman"/>
          <w:sz w:val="24"/>
          <w:szCs w:val="24"/>
        </w:rPr>
        <w:t>.</w:t>
      </w:r>
      <w:r w:rsidR="00081A8F">
        <w:rPr>
          <w:rFonts w:ascii="Times New Roman" w:hAnsi="Times New Roman"/>
          <w:sz w:val="24"/>
          <w:szCs w:val="24"/>
        </w:rPr>
        <w:t>) на свое усмотрение.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Работа начинается с титульного листа.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После титульного листа следует содержание, в котором дается точное наиме</w:t>
      </w:r>
      <w:bookmarkStart w:id="0" w:name="_GoBack"/>
      <w:bookmarkEnd w:id="0"/>
      <w:r>
        <w:t>нование каждого раздела, а также подразделов с указанием страниц.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В содержании указывается наименование </w:t>
      </w:r>
      <w:r>
        <w:t>разделов</w:t>
      </w:r>
      <w:r>
        <w:t xml:space="preserve"> с указанием номеров страниц.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Для простоты ориентирования в работе желательно теоретический вопрос начинать с нового листа.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правил (если они использовались), а затем – список специальной юридической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Разделы располагаются в тексте работы в порядке, указанном в плане-содержании.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Желательно, чтобы контрольная работа была представлена в печатном виде. При компьютерной верстке устанавливается полуторный интервал, размер шрифта 14, гарнитура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сноски печатаются 10 шрифтом.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Нумерация страниц производится в верхней части листа (по центру или справа). Первая страница (титульный лист) не нумеруется.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Не допускаются вставки на полях и между строк.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Цитаты следует приводить в случаях, когда они служат базой, отправным моментом или аргументом какого-либо тезиса или являются объектом анализа автора контрольной работы. Цитата приводится в кавычках. Цитирование какого-либо источника может быть осуществлено путем косвенной речи. После цитаты ставится номер ссылки. Ссылки даются постранично и оформляются в соответствии с правилами библиографического описания произведений печати.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Библиографическая ссылка – краткое библиографическое описание (библиографическая запись) источника цитаты или заимствования, а также произведения или издания, которые оцениваются, рекомендуются или критикуются в основном тексте. 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экзаменационной сессии. Факт представления контрольной работы 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Непредставление студентом контрольной работы является основанием для </w:t>
      </w:r>
      <w:proofErr w:type="spellStart"/>
      <w:r>
        <w:t>недопуска</w:t>
      </w:r>
      <w:proofErr w:type="spellEnd"/>
      <w:r>
        <w:t xml:space="preserve"> его к зачет</w:t>
      </w:r>
      <w:r>
        <w:t xml:space="preserve">у. </w:t>
      </w:r>
      <w:r>
        <w:t>В случае несвоевременного представления контрольной работы – не в установленный срок, но до начала сессии, – вопрос о допуске студента к экзамену решается преподавателем.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Преподаватель проверяет контрольную работу, результат проверки доводится до студента до начала экзамена.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Студент допускается к экзамену только при условии получения положительной оценки за контрольную работу.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экзамена. Если до начала экзамена доработанный вариант работы не представлен, вопрос о допуске студента к экзамену </w:t>
      </w:r>
      <w:r>
        <w:lastRenderedPageBreak/>
        <w:t>решается преподавателем. В случае решения о допуске студента к сдаче зачета, студент обязан представить работу после проведения зачета, в срок, согласованный с преподавателем, и пройти в течение текущей сессии защиту данной контрольной работы.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может быть не зачтена в случаях, если:</w:t>
      </w:r>
    </w:p>
    <w:p w:rsidR="00633F2E" w:rsidRDefault="00633F2E" w:rsidP="00633F2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содержание теоретического вопроса не раскрыто в полном объеме;</w:t>
      </w:r>
    </w:p>
    <w:p w:rsidR="00633F2E" w:rsidRDefault="00633F2E" w:rsidP="00633F2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 в соответствии с планом;</w:t>
      </w:r>
    </w:p>
    <w:p w:rsidR="00633F2E" w:rsidRDefault="00633F2E" w:rsidP="00633F2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несамостоятельно;</w:t>
      </w:r>
    </w:p>
    <w:p w:rsidR="00633F2E" w:rsidRDefault="00633F2E" w:rsidP="00633F2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без привлечения необходимых источников и научной литературы (например, на базе одного источника);</w:t>
      </w:r>
    </w:p>
    <w:p w:rsidR="00633F2E" w:rsidRDefault="00633F2E" w:rsidP="00633F2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написана неразборчиво, оформлена небрежно, наспех.</w:t>
      </w:r>
    </w:p>
    <w:p w:rsidR="00633F2E" w:rsidRDefault="00633F2E" w:rsidP="00633F2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Оценка за контрольную работу («зачтено») проставляется преподавателем в ведомость.</w:t>
      </w:r>
    </w:p>
    <w:p w:rsidR="00633F2E" w:rsidRDefault="00633F2E" w:rsidP="00633F2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33F2E" w:rsidRDefault="00633F2E" w:rsidP="00633F2E">
      <w:pPr>
        <w:jc w:val="center"/>
        <w:rPr>
          <w:rFonts w:ascii="Times New Roman" w:hAnsi="Times New Roman"/>
          <w:b/>
          <w:sz w:val="24"/>
          <w:szCs w:val="24"/>
        </w:rPr>
      </w:pPr>
      <w:r w:rsidRPr="00470E24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Pr="00633F2E">
        <w:rPr>
          <w:rFonts w:ascii="Times New Roman" w:hAnsi="Times New Roman"/>
          <w:b/>
          <w:sz w:val="24"/>
          <w:szCs w:val="24"/>
        </w:rPr>
        <w:t xml:space="preserve">Перечень тем </w:t>
      </w:r>
      <w:r>
        <w:rPr>
          <w:rFonts w:ascii="Times New Roman" w:hAnsi="Times New Roman"/>
          <w:b/>
          <w:sz w:val="24"/>
          <w:szCs w:val="24"/>
        </w:rPr>
        <w:t>контрольных работ</w:t>
      </w:r>
    </w:p>
    <w:p w:rsidR="00633F2E" w:rsidRDefault="00633F2E" w:rsidP="00633F2E">
      <w:pPr>
        <w:jc w:val="center"/>
        <w:rPr>
          <w:sz w:val="24"/>
          <w:szCs w:val="24"/>
        </w:rPr>
      </w:pP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1.</w:t>
      </w:r>
      <w:r w:rsidRPr="00633F2E">
        <w:rPr>
          <w:rFonts w:ascii="Times New Roman" w:hAnsi="Times New Roman"/>
          <w:sz w:val="24"/>
          <w:szCs w:val="24"/>
        </w:rPr>
        <w:tab/>
        <w:t>Осуществление и защита семейных прав. Исполнение семейных обязанностей. Ответственность в семейном праве.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2.</w:t>
      </w:r>
      <w:r w:rsidRPr="00633F2E">
        <w:rPr>
          <w:rFonts w:ascii="Times New Roman" w:hAnsi="Times New Roman"/>
          <w:sz w:val="24"/>
          <w:szCs w:val="24"/>
        </w:rPr>
        <w:tab/>
        <w:t>Сроки исковой давности и другие сроки в семейном праве.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3.</w:t>
      </w:r>
      <w:r w:rsidRPr="00633F2E">
        <w:rPr>
          <w:rFonts w:ascii="Times New Roman" w:hAnsi="Times New Roman"/>
          <w:sz w:val="24"/>
          <w:szCs w:val="24"/>
        </w:rPr>
        <w:tab/>
        <w:t>Понятие и условия заключения брака. Препятствия к заключению брака.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4.</w:t>
      </w:r>
      <w:r w:rsidRPr="00633F2E">
        <w:rPr>
          <w:rFonts w:ascii="Times New Roman" w:hAnsi="Times New Roman"/>
          <w:sz w:val="24"/>
          <w:szCs w:val="24"/>
        </w:rPr>
        <w:tab/>
        <w:t xml:space="preserve">Медицинское обследование </w:t>
      </w:r>
      <w:proofErr w:type="gramStart"/>
      <w:r w:rsidRPr="00633F2E">
        <w:rPr>
          <w:rFonts w:ascii="Times New Roman" w:hAnsi="Times New Roman"/>
          <w:sz w:val="24"/>
          <w:szCs w:val="24"/>
        </w:rPr>
        <w:t>лиц</w:t>
      </w:r>
      <w:proofErr w:type="gramEnd"/>
      <w:r w:rsidRPr="00633F2E">
        <w:rPr>
          <w:rFonts w:ascii="Times New Roman" w:hAnsi="Times New Roman"/>
          <w:sz w:val="24"/>
          <w:szCs w:val="24"/>
        </w:rPr>
        <w:t xml:space="preserve"> вступающих в брак.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5.</w:t>
      </w:r>
      <w:r w:rsidRPr="00633F2E">
        <w:rPr>
          <w:rFonts w:ascii="Times New Roman" w:hAnsi="Times New Roman"/>
          <w:sz w:val="24"/>
          <w:szCs w:val="24"/>
        </w:rPr>
        <w:tab/>
        <w:t>Порядок заключения брака. Государственная регистрация заключения брака.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6.</w:t>
      </w:r>
      <w:r w:rsidRPr="00633F2E">
        <w:rPr>
          <w:rFonts w:ascii="Times New Roman" w:hAnsi="Times New Roman"/>
          <w:sz w:val="24"/>
          <w:szCs w:val="24"/>
        </w:rPr>
        <w:tab/>
        <w:t>Основания и порядок признания брака недействительным.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7.</w:t>
      </w:r>
      <w:r w:rsidRPr="00633F2E">
        <w:rPr>
          <w:rFonts w:ascii="Times New Roman" w:hAnsi="Times New Roman"/>
          <w:sz w:val="24"/>
          <w:szCs w:val="24"/>
        </w:rPr>
        <w:tab/>
        <w:t>Лица, имеющие право требовать признания брака недействительным. «Добросовестный супруг», защита его прав в случае признания брака недействительным.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8.</w:t>
      </w:r>
      <w:r w:rsidRPr="00633F2E">
        <w:rPr>
          <w:rFonts w:ascii="Times New Roman" w:hAnsi="Times New Roman"/>
          <w:sz w:val="24"/>
          <w:szCs w:val="24"/>
        </w:rPr>
        <w:tab/>
        <w:t>Обстоятельства, устраняющие недействительность брака.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9.</w:t>
      </w:r>
      <w:r w:rsidRPr="00633F2E">
        <w:rPr>
          <w:rFonts w:ascii="Times New Roman" w:hAnsi="Times New Roman"/>
          <w:sz w:val="24"/>
          <w:szCs w:val="24"/>
        </w:rPr>
        <w:tab/>
        <w:t>Правовые последствия признания брака недействительным.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10.</w:t>
      </w:r>
      <w:r w:rsidRPr="00633F2E">
        <w:rPr>
          <w:rFonts w:ascii="Times New Roman" w:hAnsi="Times New Roman"/>
          <w:sz w:val="24"/>
          <w:szCs w:val="24"/>
        </w:rPr>
        <w:tab/>
        <w:t>Понятие, основания и порядок прекращения брака.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11.</w:t>
      </w:r>
      <w:r w:rsidRPr="00633F2E">
        <w:rPr>
          <w:rFonts w:ascii="Times New Roman" w:hAnsi="Times New Roman"/>
          <w:sz w:val="24"/>
          <w:szCs w:val="24"/>
        </w:rPr>
        <w:tab/>
        <w:t>Расторжение брака в органах загса.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12.</w:t>
      </w:r>
      <w:r w:rsidRPr="00633F2E">
        <w:rPr>
          <w:rFonts w:ascii="Times New Roman" w:hAnsi="Times New Roman"/>
          <w:sz w:val="24"/>
          <w:szCs w:val="24"/>
        </w:rPr>
        <w:tab/>
        <w:t>Расторжение брака в судебном порядке.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13.</w:t>
      </w:r>
      <w:r w:rsidRPr="00633F2E">
        <w:rPr>
          <w:rFonts w:ascii="Times New Roman" w:hAnsi="Times New Roman"/>
          <w:sz w:val="24"/>
          <w:szCs w:val="24"/>
        </w:rPr>
        <w:tab/>
        <w:t>Вопросы, разрешаемые судом при вынесении решения о расторжении брака.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14.</w:t>
      </w:r>
      <w:r w:rsidRPr="00633F2E">
        <w:rPr>
          <w:rFonts w:ascii="Times New Roman" w:hAnsi="Times New Roman"/>
          <w:sz w:val="24"/>
          <w:szCs w:val="24"/>
        </w:rPr>
        <w:tab/>
        <w:t>Момент прекращения брака при его расторжении. Правовые последствия прекращения брака.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15.</w:t>
      </w:r>
      <w:r w:rsidRPr="00633F2E">
        <w:rPr>
          <w:rFonts w:ascii="Times New Roman" w:hAnsi="Times New Roman"/>
          <w:sz w:val="24"/>
          <w:szCs w:val="24"/>
        </w:rPr>
        <w:tab/>
        <w:t>Восстановление брака в случае явки супруга, объявленного умершим или признанного безвестно отсутствующим.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16.</w:t>
      </w:r>
      <w:r w:rsidRPr="00633F2E">
        <w:rPr>
          <w:rFonts w:ascii="Times New Roman" w:hAnsi="Times New Roman"/>
          <w:sz w:val="24"/>
          <w:szCs w:val="24"/>
        </w:rPr>
        <w:tab/>
        <w:t>Понятие, виды и значение личных неимущественных прав и обязанностей супругов.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17.</w:t>
      </w:r>
      <w:r w:rsidRPr="00633F2E">
        <w:rPr>
          <w:rFonts w:ascii="Times New Roman" w:hAnsi="Times New Roman"/>
          <w:sz w:val="24"/>
          <w:szCs w:val="24"/>
        </w:rPr>
        <w:tab/>
        <w:t>Законный и договорный режим имущества супругов, понятие, особенности.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18.</w:t>
      </w:r>
      <w:r w:rsidRPr="00633F2E">
        <w:rPr>
          <w:rFonts w:ascii="Times New Roman" w:hAnsi="Times New Roman"/>
          <w:sz w:val="24"/>
          <w:szCs w:val="24"/>
        </w:rPr>
        <w:tab/>
        <w:t>Общая совместная собственность супругов: понятие, объекты.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19.</w:t>
      </w:r>
      <w:r w:rsidRPr="00633F2E">
        <w:rPr>
          <w:rFonts w:ascii="Times New Roman" w:hAnsi="Times New Roman"/>
          <w:sz w:val="24"/>
          <w:szCs w:val="24"/>
        </w:rPr>
        <w:tab/>
        <w:t>Собственность каждого из супругов (раздельная собственность).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20.</w:t>
      </w:r>
      <w:r w:rsidRPr="00633F2E">
        <w:rPr>
          <w:rFonts w:ascii="Times New Roman" w:hAnsi="Times New Roman"/>
          <w:sz w:val="24"/>
          <w:szCs w:val="24"/>
        </w:rPr>
        <w:tab/>
        <w:t>Раздел и определение долей при разделе общего имущества супругов: основания, порядок.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21.</w:t>
      </w:r>
      <w:r w:rsidRPr="00633F2E">
        <w:rPr>
          <w:rFonts w:ascii="Times New Roman" w:hAnsi="Times New Roman"/>
          <w:sz w:val="24"/>
          <w:szCs w:val="24"/>
        </w:rPr>
        <w:tab/>
        <w:t>Понятие брачного договора и порядок его заключения. Форма брачного договора.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22.</w:t>
      </w:r>
      <w:r w:rsidRPr="00633F2E">
        <w:rPr>
          <w:rFonts w:ascii="Times New Roman" w:hAnsi="Times New Roman"/>
          <w:sz w:val="24"/>
          <w:szCs w:val="24"/>
        </w:rPr>
        <w:tab/>
        <w:t>Содержание и срок действия брачного договора.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23.</w:t>
      </w:r>
      <w:r w:rsidRPr="00633F2E">
        <w:rPr>
          <w:rFonts w:ascii="Times New Roman" w:hAnsi="Times New Roman"/>
          <w:sz w:val="24"/>
          <w:szCs w:val="24"/>
        </w:rPr>
        <w:tab/>
        <w:t>Изменение и расторжение брачного договора, признание его недействительным: основания, порядок.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24.</w:t>
      </w:r>
      <w:r w:rsidRPr="00633F2E">
        <w:rPr>
          <w:rFonts w:ascii="Times New Roman" w:hAnsi="Times New Roman"/>
          <w:sz w:val="24"/>
          <w:szCs w:val="24"/>
        </w:rPr>
        <w:tab/>
        <w:t>Личные и общие обязательства супругов.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25.</w:t>
      </w:r>
      <w:r w:rsidRPr="00633F2E">
        <w:rPr>
          <w:rFonts w:ascii="Times New Roman" w:hAnsi="Times New Roman"/>
          <w:sz w:val="24"/>
          <w:szCs w:val="24"/>
        </w:rPr>
        <w:tab/>
        <w:t>Ответственность супруга по личным обязательствам и общим обязательствам.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26.</w:t>
      </w:r>
      <w:r w:rsidRPr="00633F2E">
        <w:rPr>
          <w:rFonts w:ascii="Times New Roman" w:hAnsi="Times New Roman"/>
          <w:sz w:val="24"/>
          <w:szCs w:val="24"/>
        </w:rPr>
        <w:tab/>
        <w:t>Ответственность супругов за вред, причиненный их несовершеннолетними детьми.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27.</w:t>
      </w:r>
      <w:r w:rsidRPr="00633F2E">
        <w:rPr>
          <w:rFonts w:ascii="Times New Roman" w:hAnsi="Times New Roman"/>
          <w:sz w:val="24"/>
          <w:szCs w:val="24"/>
        </w:rPr>
        <w:tab/>
        <w:t>Установление происхождения детей. Добровольное установление отцовства. Установление отцовства в судебном порядке. Оспаривание отцовства (материнства).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28.</w:t>
      </w:r>
      <w:r w:rsidRPr="00633F2E">
        <w:rPr>
          <w:rFonts w:ascii="Times New Roman" w:hAnsi="Times New Roman"/>
          <w:sz w:val="24"/>
          <w:szCs w:val="24"/>
        </w:rPr>
        <w:tab/>
        <w:t>Установление происхождения детей, родившихся от лиц, не состоящих в браке.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29.</w:t>
      </w:r>
      <w:r w:rsidRPr="00633F2E">
        <w:rPr>
          <w:rFonts w:ascii="Times New Roman" w:hAnsi="Times New Roman"/>
          <w:sz w:val="24"/>
          <w:szCs w:val="24"/>
        </w:rPr>
        <w:tab/>
        <w:t>Установление происхождения детей, родившихся в результате применения искусственных методов репродукции.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30.</w:t>
      </w:r>
      <w:r w:rsidRPr="00633F2E">
        <w:rPr>
          <w:rFonts w:ascii="Times New Roman" w:hAnsi="Times New Roman"/>
          <w:sz w:val="24"/>
          <w:szCs w:val="24"/>
        </w:rPr>
        <w:tab/>
        <w:t>Личные неимущественные и имущественные права ребенка.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31.</w:t>
      </w:r>
      <w:r w:rsidRPr="00633F2E">
        <w:rPr>
          <w:rFonts w:ascii="Times New Roman" w:hAnsi="Times New Roman"/>
          <w:sz w:val="24"/>
          <w:szCs w:val="24"/>
        </w:rPr>
        <w:tab/>
        <w:t>Права и обязанности родителей.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32.</w:t>
      </w:r>
      <w:r w:rsidRPr="00633F2E">
        <w:rPr>
          <w:rFonts w:ascii="Times New Roman" w:hAnsi="Times New Roman"/>
          <w:sz w:val="24"/>
          <w:szCs w:val="24"/>
        </w:rPr>
        <w:tab/>
        <w:t>Осуществление родительских прав несовершеннолетними родителями.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33.</w:t>
      </w:r>
      <w:r w:rsidRPr="00633F2E">
        <w:rPr>
          <w:rFonts w:ascii="Times New Roman" w:hAnsi="Times New Roman"/>
          <w:sz w:val="24"/>
          <w:szCs w:val="24"/>
        </w:rPr>
        <w:tab/>
        <w:t>Лишение родительских прав: основания, порядок, правовые последствия. Восстановление в родительских правах.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34.</w:t>
      </w:r>
      <w:r w:rsidRPr="00633F2E">
        <w:rPr>
          <w:rFonts w:ascii="Times New Roman" w:hAnsi="Times New Roman"/>
          <w:sz w:val="24"/>
          <w:szCs w:val="24"/>
        </w:rPr>
        <w:tab/>
        <w:t>Ограничение родительских прав: основание, порядок, правовые последствия. Отмена ограничения родительских прав.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lastRenderedPageBreak/>
        <w:t>35.</w:t>
      </w:r>
      <w:r w:rsidRPr="00633F2E">
        <w:rPr>
          <w:rFonts w:ascii="Times New Roman" w:hAnsi="Times New Roman"/>
          <w:sz w:val="24"/>
          <w:szCs w:val="24"/>
        </w:rPr>
        <w:tab/>
        <w:t>Алиментные обязательства: понятие, виды, основания возникновения, содержание. Способы и порядок исполнения алиментных обязательств.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36.</w:t>
      </w:r>
      <w:r w:rsidRPr="00633F2E">
        <w:rPr>
          <w:rFonts w:ascii="Times New Roman" w:hAnsi="Times New Roman"/>
          <w:sz w:val="24"/>
          <w:szCs w:val="24"/>
        </w:rPr>
        <w:tab/>
        <w:t>Порядок и форма предоставления родителями содержания несовершеннолетним детям. Размер алиментов взыскиваемых на содержание детей в судебном порядке. Изменение размера выплачиваемых на несовершеннолетних детей алиментов.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37.</w:t>
      </w:r>
      <w:r w:rsidRPr="00633F2E">
        <w:rPr>
          <w:rFonts w:ascii="Times New Roman" w:hAnsi="Times New Roman"/>
          <w:sz w:val="24"/>
          <w:szCs w:val="24"/>
        </w:rPr>
        <w:tab/>
        <w:t>Виды заработка и (или) иного дохода, из которых производится удержание алиментов на несовершеннолетних детей. Виды дохода, с которых алименты не удерживаются.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38.</w:t>
      </w:r>
      <w:r w:rsidRPr="00633F2E">
        <w:rPr>
          <w:rFonts w:ascii="Times New Roman" w:hAnsi="Times New Roman"/>
          <w:sz w:val="24"/>
          <w:szCs w:val="24"/>
        </w:rPr>
        <w:tab/>
        <w:t>Алименты на детей оставшихся без попечения родителей.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39.</w:t>
      </w:r>
      <w:r w:rsidRPr="00633F2E">
        <w:rPr>
          <w:rFonts w:ascii="Times New Roman" w:hAnsi="Times New Roman"/>
          <w:sz w:val="24"/>
          <w:szCs w:val="24"/>
        </w:rPr>
        <w:tab/>
        <w:t>Алименты, взыскиваемые на совершеннолетних детей.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40.</w:t>
      </w:r>
      <w:r w:rsidRPr="00633F2E">
        <w:rPr>
          <w:rFonts w:ascii="Times New Roman" w:hAnsi="Times New Roman"/>
          <w:sz w:val="24"/>
          <w:szCs w:val="24"/>
        </w:rPr>
        <w:tab/>
        <w:t>Обязанность совершеннолетних детей по содержанию родителей: основания, определение размера алиментов, освобождение от обязанностей. Участие в дополнительных расходах.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41.</w:t>
      </w:r>
      <w:r w:rsidRPr="00633F2E">
        <w:rPr>
          <w:rFonts w:ascii="Times New Roman" w:hAnsi="Times New Roman"/>
          <w:sz w:val="24"/>
          <w:szCs w:val="24"/>
        </w:rPr>
        <w:tab/>
        <w:t>Алиментные обязательства супругов и бывших супругов по содержанию: основания, порядок, размер алиментов. Ограничение обязанности по содержанию сроком. Освобождение от обязанности уплаты алиментов.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42.</w:t>
      </w:r>
      <w:r w:rsidRPr="00633F2E">
        <w:rPr>
          <w:rFonts w:ascii="Times New Roman" w:hAnsi="Times New Roman"/>
          <w:sz w:val="24"/>
          <w:szCs w:val="24"/>
        </w:rPr>
        <w:tab/>
        <w:t>Алиментные обязательства других членов семьи: виды, порядок, размер, освобождение от обязанности по содержанию.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43.</w:t>
      </w:r>
      <w:r w:rsidRPr="00633F2E">
        <w:rPr>
          <w:rFonts w:ascii="Times New Roman" w:hAnsi="Times New Roman"/>
          <w:sz w:val="24"/>
          <w:szCs w:val="24"/>
        </w:rPr>
        <w:tab/>
        <w:t>Соглашение об уплате алиментов: понятие, форма, содержание, порядок заключения, исполнения, изменения, расторжения, признание недействительным.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44.</w:t>
      </w:r>
      <w:r w:rsidRPr="00633F2E">
        <w:rPr>
          <w:rFonts w:ascii="Times New Roman" w:hAnsi="Times New Roman"/>
          <w:sz w:val="24"/>
          <w:szCs w:val="24"/>
        </w:rPr>
        <w:tab/>
        <w:t>Порядок уплаты и взыскания алиментов. Судебный порядок взыскания алиментов. Взыскание алиментов до разрешения спора судом.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45.</w:t>
      </w:r>
      <w:r w:rsidRPr="00633F2E">
        <w:rPr>
          <w:rFonts w:ascii="Times New Roman" w:hAnsi="Times New Roman"/>
          <w:sz w:val="24"/>
          <w:szCs w:val="24"/>
        </w:rPr>
        <w:tab/>
        <w:t>Прекращение алиментных обязательств.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46.</w:t>
      </w:r>
      <w:r w:rsidRPr="00633F2E">
        <w:rPr>
          <w:rFonts w:ascii="Times New Roman" w:hAnsi="Times New Roman"/>
          <w:sz w:val="24"/>
          <w:szCs w:val="24"/>
        </w:rPr>
        <w:tab/>
        <w:t>Выявление и устройство детей, оставшихся без попечения родителей.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47.</w:t>
      </w:r>
      <w:r w:rsidRPr="00633F2E">
        <w:rPr>
          <w:rFonts w:ascii="Times New Roman" w:hAnsi="Times New Roman"/>
          <w:sz w:val="24"/>
          <w:szCs w:val="24"/>
        </w:rPr>
        <w:tab/>
        <w:t>Усыновление (удочерение) детей: понятие, условия и порядок усыновления. Лица, имеющие право быть усыновителями. Правовые последствия усыновления.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48.</w:t>
      </w:r>
      <w:r w:rsidRPr="00633F2E">
        <w:rPr>
          <w:rFonts w:ascii="Times New Roman" w:hAnsi="Times New Roman"/>
          <w:sz w:val="24"/>
          <w:szCs w:val="24"/>
        </w:rPr>
        <w:tab/>
        <w:t>Тайна усыновления ребенка и ее обеспечение. Отмена усыновления: основания, порядок, правовые последствия.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49.</w:t>
      </w:r>
      <w:r w:rsidRPr="00633F2E">
        <w:rPr>
          <w:rFonts w:ascii="Times New Roman" w:hAnsi="Times New Roman"/>
          <w:sz w:val="24"/>
          <w:szCs w:val="24"/>
        </w:rPr>
        <w:tab/>
        <w:t>Опека и попечительство над детьми: основания и порядок установления.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50.</w:t>
      </w:r>
      <w:r w:rsidRPr="00633F2E">
        <w:rPr>
          <w:rFonts w:ascii="Times New Roman" w:hAnsi="Times New Roman"/>
          <w:sz w:val="24"/>
          <w:szCs w:val="24"/>
        </w:rPr>
        <w:tab/>
        <w:t xml:space="preserve">Права и обязанности опекунов (попечителей). Права </w:t>
      </w:r>
      <w:proofErr w:type="gramStart"/>
      <w:r w:rsidRPr="00633F2E">
        <w:rPr>
          <w:rFonts w:ascii="Times New Roman" w:hAnsi="Times New Roman"/>
          <w:sz w:val="24"/>
          <w:szCs w:val="24"/>
        </w:rPr>
        <w:t>детей</w:t>
      </w:r>
      <w:proofErr w:type="gramEnd"/>
      <w:r w:rsidRPr="00633F2E">
        <w:rPr>
          <w:rFonts w:ascii="Times New Roman" w:hAnsi="Times New Roman"/>
          <w:sz w:val="24"/>
          <w:szCs w:val="24"/>
        </w:rPr>
        <w:t xml:space="preserve"> находящихся под опекой (попечительством).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51.</w:t>
      </w:r>
      <w:r w:rsidRPr="00633F2E">
        <w:rPr>
          <w:rFonts w:ascii="Times New Roman" w:hAnsi="Times New Roman"/>
          <w:sz w:val="24"/>
          <w:szCs w:val="24"/>
        </w:rPr>
        <w:tab/>
        <w:t>Приемная семья: понятие и порядок образования. Содержание договора о передаче ребенка (детей) в приемную семью.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52.</w:t>
      </w:r>
      <w:r w:rsidRPr="00633F2E">
        <w:rPr>
          <w:rFonts w:ascii="Times New Roman" w:hAnsi="Times New Roman"/>
          <w:sz w:val="24"/>
          <w:szCs w:val="24"/>
        </w:rPr>
        <w:tab/>
        <w:t>Права и обязанности приемных родителей. Права ребенка, переданного в приемную семью.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53.</w:t>
      </w:r>
      <w:r w:rsidRPr="00633F2E">
        <w:rPr>
          <w:rFonts w:ascii="Times New Roman" w:hAnsi="Times New Roman"/>
          <w:sz w:val="24"/>
          <w:szCs w:val="24"/>
        </w:rPr>
        <w:tab/>
        <w:t>Основания применения к семейным отношениям норм иностранного семейного права.</w:t>
      </w:r>
    </w:p>
    <w:p w:rsidR="00633F2E" w:rsidRP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54.</w:t>
      </w:r>
      <w:r w:rsidRPr="00633F2E">
        <w:rPr>
          <w:rFonts w:ascii="Times New Roman" w:hAnsi="Times New Roman"/>
          <w:sz w:val="24"/>
          <w:szCs w:val="24"/>
        </w:rPr>
        <w:tab/>
        <w:t>Правовое регулирование брака и развода с участием иностранных граждан и лиц без гражданства.</w:t>
      </w:r>
    </w:p>
    <w:p w:rsidR="00633F2E" w:rsidRDefault="00633F2E" w:rsidP="00633F2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3F2E">
        <w:rPr>
          <w:rFonts w:ascii="Times New Roman" w:hAnsi="Times New Roman"/>
          <w:sz w:val="24"/>
          <w:szCs w:val="24"/>
        </w:rPr>
        <w:t>55.</w:t>
      </w:r>
      <w:r w:rsidRPr="00633F2E">
        <w:rPr>
          <w:rFonts w:ascii="Times New Roman" w:hAnsi="Times New Roman"/>
          <w:sz w:val="24"/>
          <w:szCs w:val="24"/>
        </w:rPr>
        <w:tab/>
        <w:t>Правовое регулирование личных неимущественных и имущественных отношений супругов при наличии иностранного элемента.</w:t>
      </w:r>
      <w:r>
        <w:rPr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Pr="009D2008">
        <w:rPr>
          <w:rFonts w:ascii="Times New Roman" w:hAnsi="Times New Roman"/>
          <w:b/>
          <w:sz w:val="24"/>
          <w:szCs w:val="24"/>
        </w:rPr>
        <w:t>СПИСОК ИСТОЧНИКОВ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Л1.1</w:t>
      </w:r>
      <w:r w:rsidRPr="002D7B13">
        <w:rPr>
          <w:rFonts w:ascii="Times New Roman" w:hAnsi="Times New Roman"/>
        </w:rPr>
        <w:tab/>
        <w:t>Демичев Алексей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Андреевич, Грачева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Оксана Сергеевна</w:t>
      </w:r>
      <w:r w:rsidRPr="002D7B13">
        <w:rPr>
          <w:rFonts w:ascii="Times New Roman" w:hAnsi="Times New Roman"/>
        </w:rPr>
        <w:tab/>
        <w:t>Гражданский процесс: Учебник</w:t>
      </w:r>
      <w:r w:rsidRPr="002D7B13">
        <w:rPr>
          <w:rFonts w:ascii="Times New Roman" w:hAnsi="Times New Roman"/>
        </w:rPr>
        <w:tab/>
        <w:t>Москва: ООО "Научно-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издательский центр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ИНФРА-М", 2021</w:t>
      </w:r>
      <w:r w:rsidRPr="002D7B13">
        <w:rPr>
          <w:rFonts w:ascii="Times New Roman" w:hAnsi="Times New Roman"/>
        </w:rPr>
        <w:tab/>
        <w:t>ЭБС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Дополнительная литература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ab/>
        <w:t>Авторы, составители</w:t>
      </w:r>
      <w:r w:rsidRPr="002D7B13">
        <w:rPr>
          <w:rFonts w:ascii="Times New Roman" w:hAnsi="Times New Roman"/>
        </w:rPr>
        <w:tab/>
        <w:t>Заглавие</w:t>
      </w:r>
      <w:r w:rsidRPr="002D7B13">
        <w:rPr>
          <w:rFonts w:ascii="Times New Roman" w:hAnsi="Times New Roman"/>
        </w:rPr>
        <w:tab/>
        <w:t>Издательство, год</w:t>
      </w:r>
      <w:r w:rsidRPr="002D7B13">
        <w:rPr>
          <w:rFonts w:ascii="Times New Roman" w:hAnsi="Times New Roman"/>
        </w:rPr>
        <w:tab/>
        <w:t>Количество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Л2.1</w:t>
      </w:r>
      <w:r w:rsidRPr="002D7B13">
        <w:rPr>
          <w:rFonts w:ascii="Times New Roman" w:hAnsi="Times New Roman"/>
        </w:rPr>
        <w:tab/>
        <w:t>Васильев Федор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 xml:space="preserve">Петрович, </w:t>
      </w:r>
      <w:proofErr w:type="spellStart"/>
      <w:r w:rsidRPr="002D7B13">
        <w:rPr>
          <w:rFonts w:ascii="Times New Roman" w:hAnsi="Times New Roman"/>
        </w:rPr>
        <w:t>Бережкова</w:t>
      </w:r>
      <w:proofErr w:type="spellEnd"/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Надежда Федоровна</w:t>
      </w:r>
      <w:r w:rsidRPr="002D7B13">
        <w:rPr>
          <w:rFonts w:ascii="Times New Roman" w:hAnsi="Times New Roman"/>
        </w:rPr>
        <w:tab/>
        <w:t>Гражданский процесс России: Учебное пособие</w:t>
      </w:r>
      <w:r w:rsidRPr="002D7B13">
        <w:rPr>
          <w:rFonts w:ascii="Times New Roman" w:hAnsi="Times New Roman"/>
        </w:rPr>
        <w:tab/>
        <w:t>Москва: Издательство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"ЮНИТИ", 2020</w:t>
      </w:r>
      <w:r w:rsidRPr="002D7B13">
        <w:rPr>
          <w:rFonts w:ascii="Times New Roman" w:hAnsi="Times New Roman"/>
        </w:rPr>
        <w:tab/>
        <w:t>ЭБС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Л2.2</w:t>
      </w:r>
      <w:r w:rsidRPr="002D7B13">
        <w:rPr>
          <w:rFonts w:ascii="Times New Roman" w:hAnsi="Times New Roman"/>
        </w:rPr>
        <w:tab/>
      </w:r>
      <w:proofErr w:type="spellStart"/>
      <w:r w:rsidRPr="002D7B13">
        <w:rPr>
          <w:rFonts w:ascii="Times New Roman" w:hAnsi="Times New Roman"/>
        </w:rPr>
        <w:t>Бережкова</w:t>
      </w:r>
      <w:proofErr w:type="spellEnd"/>
      <w:r w:rsidRPr="002D7B13">
        <w:rPr>
          <w:rFonts w:ascii="Times New Roman" w:hAnsi="Times New Roman"/>
        </w:rPr>
        <w:t>, Н.Ф.</w:t>
      </w:r>
      <w:r w:rsidRPr="002D7B13">
        <w:rPr>
          <w:rFonts w:ascii="Times New Roman" w:hAnsi="Times New Roman"/>
        </w:rPr>
        <w:tab/>
        <w:t>Гражданский процесс России: учебное пособие</w:t>
      </w:r>
      <w:r w:rsidRPr="002D7B13">
        <w:rPr>
          <w:rFonts w:ascii="Times New Roman" w:hAnsi="Times New Roman"/>
        </w:rPr>
        <w:tab/>
        <w:t xml:space="preserve">Москва: </w:t>
      </w:r>
      <w:proofErr w:type="spellStart"/>
      <w:r w:rsidRPr="002D7B13">
        <w:rPr>
          <w:rFonts w:ascii="Times New Roman" w:hAnsi="Times New Roman"/>
        </w:rPr>
        <w:t>Юнити</w:t>
      </w:r>
      <w:proofErr w:type="spellEnd"/>
      <w:r w:rsidRPr="002D7B13">
        <w:rPr>
          <w:rFonts w:ascii="Times New Roman" w:hAnsi="Times New Roman"/>
        </w:rPr>
        <w:t>-Дана,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2020</w:t>
      </w:r>
      <w:r w:rsidRPr="002D7B13">
        <w:rPr>
          <w:rFonts w:ascii="Times New Roman" w:hAnsi="Times New Roman"/>
        </w:rPr>
        <w:tab/>
        <w:t>ЭБС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Методические разработки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ab/>
        <w:t>Авторы, составители</w:t>
      </w:r>
      <w:r>
        <w:rPr>
          <w:rFonts w:ascii="Times New Roman" w:hAnsi="Times New Roman"/>
        </w:rPr>
        <w:t xml:space="preserve"> </w:t>
      </w:r>
      <w:r w:rsidRPr="002D7B13">
        <w:rPr>
          <w:rFonts w:ascii="Times New Roman" w:hAnsi="Times New Roman"/>
        </w:rPr>
        <w:tab/>
        <w:t>Заглавие</w:t>
      </w:r>
      <w:r w:rsidRPr="002D7B13">
        <w:rPr>
          <w:rFonts w:ascii="Times New Roman" w:hAnsi="Times New Roman"/>
        </w:rPr>
        <w:tab/>
        <w:t>Издательство, год</w:t>
      </w:r>
      <w:r w:rsidRPr="002D7B13">
        <w:rPr>
          <w:rFonts w:ascii="Times New Roman" w:hAnsi="Times New Roman"/>
        </w:rPr>
        <w:tab/>
        <w:t>Количество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Л3.1</w:t>
      </w:r>
      <w:r w:rsidRPr="002D7B13">
        <w:rPr>
          <w:rFonts w:ascii="Times New Roman" w:hAnsi="Times New Roman"/>
        </w:rPr>
        <w:tab/>
      </w:r>
      <w:r w:rsidRPr="002D7B13">
        <w:rPr>
          <w:rFonts w:ascii="Times New Roman" w:hAnsi="Times New Roman"/>
        </w:rPr>
        <w:tab/>
        <w:t xml:space="preserve">Руководство для преподавателей по организации и планированию различных видов занятий </w:t>
      </w:r>
      <w:proofErr w:type="gramStart"/>
      <w:r w:rsidRPr="002D7B13">
        <w:rPr>
          <w:rFonts w:ascii="Times New Roman" w:hAnsi="Times New Roman"/>
        </w:rPr>
        <w:t>и  самостоятельной</w:t>
      </w:r>
      <w:proofErr w:type="gramEnd"/>
      <w:r w:rsidRPr="002D7B13">
        <w:rPr>
          <w:rFonts w:ascii="Times New Roman" w:hAnsi="Times New Roman"/>
        </w:rPr>
        <w:t xml:space="preserve"> работы обучающихся в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Донском государственном техническом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университете: метод. указания</w:t>
      </w:r>
      <w:r w:rsidRPr="002D7B13">
        <w:rPr>
          <w:rFonts w:ascii="Times New Roman" w:hAnsi="Times New Roman"/>
        </w:rPr>
        <w:tab/>
        <w:t>Ростов н/Д.: ИЦ ДГТУ,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2018</w:t>
      </w:r>
      <w:r w:rsidRPr="002D7B13">
        <w:rPr>
          <w:rFonts w:ascii="Times New Roman" w:hAnsi="Times New Roman"/>
        </w:rPr>
        <w:tab/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Л3.2</w:t>
      </w:r>
      <w:r w:rsidRPr="002D7B13">
        <w:rPr>
          <w:rFonts w:ascii="Times New Roman" w:hAnsi="Times New Roman"/>
        </w:rPr>
        <w:tab/>
      </w:r>
      <w:r w:rsidRPr="002D7B13">
        <w:rPr>
          <w:rFonts w:ascii="Times New Roman" w:hAnsi="Times New Roman"/>
        </w:rPr>
        <w:tab/>
        <w:t>Методические указания для самостоятельной</w:t>
      </w:r>
    </w:p>
    <w:p w:rsidR="00633F2E" w:rsidRPr="002D7B13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работы обучающихся</w:t>
      </w:r>
      <w:r>
        <w:rPr>
          <w:rFonts w:ascii="Times New Roman" w:hAnsi="Times New Roman"/>
        </w:rPr>
        <w:t xml:space="preserve"> </w:t>
      </w:r>
      <w:r w:rsidRPr="002D7B13">
        <w:rPr>
          <w:rFonts w:ascii="Times New Roman" w:hAnsi="Times New Roman"/>
        </w:rPr>
        <w:tab/>
        <w:t>Ростов н/Д.: ИЦ ДГТУ,</w:t>
      </w:r>
    </w:p>
    <w:p w:rsidR="00633F2E" w:rsidRDefault="00633F2E" w:rsidP="00633F2E">
      <w:pPr>
        <w:spacing w:after="0"/>
        <w:jc w:val="both"/>
        <w:rPr>
          <w:rFonts w:ascii="Times New Roman" w:hAnsi="Times New Roman"/>
        </w:rPr>
      </w:pPr>
      <w:r w:rsidRPr="002D7B13">
        <w:rPr>
          <w:rFonts w:ascii="Times New Roman" w:hAnsi="Times New Roman"/>
        </w:rPr>
        <w:t>2023</w:t>
      </w:r>
      <w:r w:rsidRPr="002D7B13">
        <w:rPr>
          <w:rFonts w:ascii="Times New Roman" w:hAnsi="Times New Roman"/>
        </w:rPr>
        <w:tab/>
        <w:t>ЭБС</w:t>
      </w:r>
    </w:p>
    <w:p w:rsidR="00633F2E" w:rsidRPr="004A4F56" w:rsidRDefault="00633F2E" w:rsidP="00633F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br w:type="page"/>
      </w:r>
    </w:p>
    <w:p w:rsidR="00633F2E" w:rsidRPr="00201C8E" w:rsidRDefault="00633F2E" w:rsidP="00633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33095" cy="6832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F2E" w:rsidRPr="00201C8E" w:rsidRDefault="00633F2E" w:rsidP="00633F2E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633F2E" w:rsidRPr="00201C8E" w:rsidRDefault="00633F2E" w:rsidP="00633F2E">
      <w:pPr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201C8E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ОБРАЗОВАТЕЛЬНОЕ </w:t>
      </w:r>
      <w:r>
        <w:rPr>
          <w:rFonts w:ascii="Times New Roman" w:hAnsi="Times New Roman"/>
          <w:b/>
          <w:bCs/>
          <w:sz w:val="28"/>
          <w:szCs w:val="28"/>
        </w:rPr>
        <w:t>УЧРЕЖДЕНИЕ ВЫСШЕГО ОБРАЗОВАНИЯ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201C8E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633F2E" w:rsidRPr="00201C8E" w:rsidRDefault="00633F2E" w:rsidP="00633F2E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1C8E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633F2E" w:rsidRPr="001E69E9" w:rsidRDefault="00633F2E" w:rsidP="00633F2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F2E" w:rsidRPr="00201C8E" w:rsidRDefault="00633F2E" w:rsidP="00633F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«Юридический»</w:t>
      </w:r>
    </w:p>
    <w:p w:rsidR="00633F2E" w:rsidRPr="00201C8E" w:rsidRDefault="00633F2E" w:rsidP="00633F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«Процессуальное право»</w:t>
      </w:r>
    </w:p>
    <w:p w:rsidR="00633F2E" w:rsidRPr="00201C8E" w:rsidRDefault="00633F2E" w:rsidP="00633F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33F2E" w:rsidRPr="00201C8E" w:rsidRDefault="00633F2E" w:rsidP="00633F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8"/>
        </w:rPr>
        <w:t>Контрольная работа</w:t>
      </w:r>
    </w:p>
    <w:p w:rsidR="00633F2E" w:rsidRPr="00201C8E" w:rsidRDefault="00633F2E" w:rsidP="00633F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8"/>
        </w:rPr>
        <w:t>по дисциплине «</w:t>
      </w:r>
      <w:r w:rsidRPr="00DA0B0E">
        <w:rPr>
          <w:rFonts w:ascii="Times New Roman" w:hAnsi="Times New Roman"/>
          <w:sz w:val="28"/>
          <w:szCs w:val="28"/>
        </w:rPr>
        <w:t>Процессуальные особенности рассмотрения и разрешения отдельных категорий гражданских дел</w:t>
      </w:r>
      <w:r w:rsidRPr="00201C8E">
        <w:rPr>
          <w:rFonts w:ascii="Times New Roman" w:hAnsi="Times New Roman"/>
          <w:sz w:val="28"/>
          <w:szCs w:val="28"/>
        </w:rPr>
        <w:t>»</w:t>
      </w:r>
    </w:p>
    <w:p w:rsidR="00633F2E" w:rsidRPr="00201C8E" w:rsidRDefault="00633F2E" w:rsidP="00633F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8"/>
        </w:rPr>
        <w:t>Вариант № ____</w:t>
      </w:r>
    </w:p>
    <w:p w:rsidR="00633F2E" w:rsidRPr="00201C8E" w:rsidRDefault="00633F2E" w:rsidP="00633F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3F2E" w:rsidRPr="00201C8E" w:rsidRDefault="00633F2E" w:rsidP="00633F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0"/>
          <w:szCs w:val="28"/>
        </w:rPr>
      </w:pPr>
      <w:r w:rsidRPr="00201C8E">
        <w:rPr>
          <w:rFonts w:ascii="Times New Roman" w:hAnsi="Times New Roman"/>
          <w:sz w:val="28"/>
          <w:szCs w:val="28"/>
        </w:rPr>
        <w:t xml:space="preserve">Автор контрольной работы </w:t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  <w:t xml:space="preserve">    _____________</w:t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  <w:t>__       __________________</w:t>
      </w:r>
      <w:r w:rsidRPr="00201C8E">
        <w:rPr>
          <w:rFonts w:ascii="Times New Roman" w:hAnsi="Times New Roman"/>
          <w:sz w:val="28"/>
          <w:szCs w:val="28"/>
        </w:rPr>
        <w:br/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01C8E">
        <w:rPr>
          <w:rFonts w:ascii="Times New Roman" w:hAnsi="Times New Roman"/>
          <w:sz w:val="20"/>
          <w:szCs w:val="28"/>
        </w:rPr>
        <w:t>подпись                                                 ФИО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8"/>
        </w:rPr>
        <w:t xml:space="preserve">Направление </w:t>
      </w:r>
      <w:proofErr w:type="gramStart"/>
      <w:r w:rsidRPr="00201C8E">
        <w:rPr>
          <w:rFonts w:ascii="Times New Roman" w:hAnsi="Times New Roman"/>
          <w:sz w:val="28"/>
          <w:szCs w:val="28"/>
        </w:rPr>
        <w:t>подготовки:</w:t>
      </w:r>
      <w:r w:rsidRPr="00201C8E">
        <w:rPr>
          <w:rFonts w:ascii="Times New Roman" w:hAnsi="Times New Roman"/>
          <w:sz w:val="28"/>
          <w:szCs w:val="28"/>
        </w:rPr>
        <w:softHyphen/>
      </w:r>
      <w:proofErr w:type="gramEnd"/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</w:r>
      <w:r w:rsidRPr="00201C8E">
        <w:rPr>
          <w:rFonts w:ascii="Times New Roman" w:hAnsi="Times New Roman"/>
          <w:sz w:val="28"/>
          <w:szCs w:val="28"/>
        </w:rPr>
        <w:softHyphen/>
        <w:t xml:space="preserve"> 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0"/>
          <w:szCs w:val="28"/>
          <w:u w:val="single"/>
        </w:rPr>
      </w:pPr>
      <w:r w:rsidRPr="00201C8E">
        <w:rPr>
          <w:rFonts w:ascii="Times New Roman" w:hAnsi="Times New Roman"/>
          <w:sz w:val="28"/>
          <w:szCs w:val="28"/>
        </w:rPr>
        <w:t>Группа _____________</w:t>
      </w:r>
      <w:r w:rsidRPr="00201C8E">
        <w:rPr>
          <w:rFonts w:ascii="Times New Roman" w:hAnsi="Times New Roman"/>
          <w:sz w:val="28"/>
          <w:szCs w:val="28"/>
        </w:rPr>
        <w:br/>
        <w:t xml:space="preserve">                    </w:t>
      </w:r>
      <w:r w:rsidRPr="00201C8E">
        <w:rPr>
          <w:rFonts w:ascii="Times New Roman" w:hAnsi="Times New Roman"/>
          <w:sz w:val="20"/>
          <w:szCs w:val="28"/>
        </w:rPr>
        <w:t>№ группы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201C8E">
        <w:rPr>
          <w:rFonts w:ascii="Times New Roman" w:hAnsi="Times New Roman"/>
          <w:sz w:val="28"/>
          <w:szCs w:val="28"/>
        </w:rPr>
        <w:t xml:space="preserve">Проверил:   </w:t>
      </w:r>
      <w:proofErr w:type="gramEnd"/>
      <w:r w:rsidRPr="00201C8E">
        <w:rPr>
          <w:rFonts w:ascii="Times New Roman" w:hAnsi="Times New Roman"/>
          <w:sz w:val="28"/>
          <w:szCs w:val="28"/>
        </w:rPr>
        <w:t xml:space="preserve">                ________________              ____________________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0"/>
          <w:szCs w:val="28"/>
        </w:rPr>
      </w:pPr>
      <w:r w:rsidRPr="00201C8E">
        <w:rPr>
          <w:rFonts w:ascii="Times New Roman" w:hAnsi="Times New Roman"/>
          <w:sz w:val="20"/>
          <w:szCs w:val="28"/>
        </w:rPr>
        <w:t xml:space="preserve">                                                                   Подпись                                                            ФИО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0"/>
          <w:szCs w:val="28"/>
        </w:rPr>
      </w:pP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8"/>
        </w:rPr>
        <w:t xml:space="preserve">Работа </w:t>
      </w:r>
      <w:proofErr w:type="gramStart"/>
      <w:r w:rsidRPr="00201C8E">
        <w:rPr>
          <w:rFonts w:ascii="Times New Roman" w:hAnsi="Times New Roman"/>
          <w:sz w:val="28"/>
          <w:szCs w:val="28"/>
        </w:rPr>
        <w:t>защищена  _</w:t>
      </w:r>
      <w:proofErr w:type="gramEnd"/>
      <w:r w:rsidRPr="00201C8E">
        <w:rPr>
          <w:rFonts w:ascii="Times New Roman" w:hAnsi="Times New Roman"/>
          <w:sz w:val="28"/>
          <w:szCs w:val="28"/>
        </w:rPr>
        <w:t>_____________   ________________   _______________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20"/>
          <w:szCs w:val="28"/>
        </w:rPr>
      </w:pPr>
      <w:r w:rsidRPr="00201C8E">
        <w:rPr>
          <w:rFonts w:ascii="Times New Roman" w:hAnsi="Times New Roman"/>
          <w:sz w:val="20"/>
          <w:szCs w:val="28"/>
        </w:rPr>
        <w:t xml:space="preserve">                                                            дата                         оценка (зачет/</w:t>
      </w:r>
      <w:proofErr w:type="gramStart"/>
      <w:r w:rsidRPr="00201C8E">
        <w:rPr>
          <w:rFonts w:ascii="Times New Roman" w:hAnsi="Times New Roman"/>
          <w:sz w:val="20"/>
          <w:szCs w:val="28"/>
        </w:rPr>
        <w:t xml:space="preserve">незачет)   </w:t>
      </w:r>
      <w:proofErr w:type="gramEnd"/>
      <w:r w:rsidRPr="00201C8E">
        <w:rPr>
          <w:rFonts w:ascii="Times New Roman" w:hAnsi="Times New Roman"/>
          <w:sz w:val="20"/>
          <w:szCs w:val="28"/>
        </w:rPr>
        <w:t xml:space="preserve">               подпись </w:t>
      </w:r>
    </w:p>
    <w:p w:rsidR="00633F2E" w:rsidRPr="00201C8E" w:rsidRDefault="00633F2E" w:rsidP="00633F2E">
      <w:pPr>
        <w:spacing w:after="0" w:line="360" w:lineRule="auto"/>
        <w:rPr>
          <w:rFonts w:ascii="Times New Roman" w:hAnsi="Times New Roman"/>
          <w:sz w:val="40"/>
          <w:szCs w:val="28"/>
          <w:u w:val="single"/>
        </w:rPr>
      </w:pPr>
    </w:p>
    <w:p w:rsidR="00633F2E" w:rsidRPr="00201C8E" w:rsidRDefault="00633F2E" w:rsidP="00633F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01C8E">
        <w:rPr>
          <w:rFonts w:ascii="Times New Roman" w:hAnsi="Times New Roman"/>
          <w:sz w:val="28"/>
          <w:szCs w:val="24"/>
        </w:rPr>
        <w:t>Ростов-на-Дону</w:t>
      </w:r>
      <w:r w:rsidRPr="00201C8E">
        <w:rPr>
          <w:rFonts w:ascii="Times New Roman" w:hAnsi="Times New Roman"/>
          <w:sz w:val="24"/>
          <w:szCs w:val="24"/>
        </w:rPr>
        <w:br/>
      </w:r>
      <w:r w:rsidRPr="00201C8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_</w:t>
      </w:r>
    </w:p>
    <w:p w:rsidR="004D5537" w:rsidRDefault="004D5537"/>
    <w:sectPr w:rsidR="004D5537" w:rsidSect="00BC1483"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265" w:rsidRDefault="0007060E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  <w:p w:rsidR="00F31265" w:rsidRDefault="0007060E">
    <w:pPr>
      <w:pStyle w:val="a4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8F5"/>
    <w:multiLevelType w:val="hybridMultilevel"/>
    <w:tmpl w:val="3E362C7C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36E47"/>
    <w:multiLevelType w:val="hybridMultilevel"/>
    <w:tmpl w:val="C99AD0D2"/>
    <w:lvl w:ilvl="0" w:tplc="9F3EBA5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5882"/>
    <w:multiLevelType w:val="hybridMultilevel"/>
    <w:tmpl w:val="70BE89C6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44740"/>
    <w:multiLevelType w:val="hybridMultilevel"/>
    <w:tmpl w:val="384E65F0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FA"/>
    <w:rsid w:val="00052FFD"/>
    <w:rsid w:val="0007060E"/>
    <w:rsid w:val="00081A8F"/>
    <w:rsid w:val="00353685"/>
    <w:rsid w:val="004D5537"/>
    <w:rsid w:val="00633F2E"/>
    <w:rsid w:val="00AB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8D5C"/>
  <w15:chartTrackingRefBased/>
  <w15:docId w15:val="{7F324867-48E8-4B45-8CA8-C512D970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2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F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63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33F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Белявцева Алина Евгеньевна</dc:creator>
  <cp:keywords/>
  <dc:description/>
  <cp:lastModifiedBy>Белявцева Алина Евгеньевна</cp:lastModifiedBy>
  <cp:revision>5</cp:revision>
  <dcterms:created xsi:type="dcterms:W3CDTF">2024-08-10T07:12:00Z</dcterms:created>
  <dcterms:modified xsi:type="dcterms:W3CDTF">2024-08-10T07:27:00Z</dcterms:modified>
</cp:coreProperties>
</file>